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50" w:rsidRDefault="00CD0050" w:rsidP="00CD0050">
      <w:pPr>
        <w:numPr>
          <w:ilvl w:val="1"/>
          <w:numId w:val="1"/>
        </w:numPr>
        <w:rPr>
          <w:b/>
          <w:bCs/>
          <w:caps/>
          <w:shadow/>
          <w:sz w:val="28"/>
          <w:u w:val="single"/>
        </w:rPr>
      </w:pPr>
      <w:r>
        <w:rPr>
          <w:b/>
          <w:bCs/>
          <w:caps/>
          <w:shadow/>
          <w:sz w:val="28"/>
          <w:u w:val="single"/>
        </w:rPr>
        <w:t>Vlastní hodnocení školy (autoevaluace)</w:t>
      </w:r>
    </w:p>
    <w:p w:rsidR="00CD0050" w:rsidRDefault="00CD0050" w:rsidP="00CD0050">
      <w:pPr>
        <w:ind w:left="1188"/>
        <w:rPr>
          <w:b/>
          <w:bCs/>
          <w:caps/>
          <w:shadow/>
          <w:sz w:val="28"/>
          <w:u w:val="single"/>
        </w:rPr>
      </w:pPr>
    </w:p>
    <w:p w:rsidR="00CD0050" w:rsidRDefault="00CD0050" w:rsidP="00CD0050">
      <w:pPr>
        <w:ind w:left="1188" w:firstLine="708"/>
      </w:pPr>
      <w:r>
        <w:t xml:space="preserve">Autoevaluace je vlastní plánovitá činnost s pravidelně se opakujícími aktivitami, která je zaměřena na hodnocení práce školy za účelem zajištění kvality vzdělávání v rámci školního vzdělávacího programu. </w:t>
      </w:r>
    </w:p>
    <w:p w:rsidR="00CD0050" w:rsidRDefault="00CD0050" w:rsidP="00CD0050">
      <w:pPr>
        <w:ind w:left="1188" w:firstLine="708"/>
        <w:jc w:val="both"/>
      </w:pPr>
      <w:r>
        <w:t>Vlastní hodnocení ZŠ a MŠ Potěhy se uskutečňuje dle § 12 a  28 zákona č. 561/2004 Sb., školský zákon a § 8 a 9 vyhlášky č. 15/2005 Sb., kterou se stanoví náležitosti dlouhodobých záměrů, výročních zpráv a vlastního hodnocení školy.</w:t>
      </w:r>
    </w:p>
    <w:p w:rsidR="00CD0050" w:rsidRDefault="00CD0050" w:rsidP="00CD0050">
      <w:pPr>
        <w:jc w:val="both"/>
      </w:pPr>
    </w:p>
    <w:p w:rsidR="00CD0050" w:rsidRDefault="00CD0050" w:rsidP="00CD0050">
      <w:pPr>
        <w:ind w:left="480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hodnocení:</w:t>
      </w:r>
    </w:p>
    <w:p w:rsidR="00CD0050" w:rsidRDefault="00CD0050" w:rsidP="00CD0050">
      <w:pPr>
        <w:numPr>
          <w:ilvl w:val="0"/>
          <w:numId w:val="2"/>
        </w:numPr>
        <w:jc w:val="both"/>
      </w:pPr>
      <w:r>
        <w:t>zhodnotit cíle stanovené v záměru rozvoje školy (strategický plán) a ve školní vzdělávacím programu (jejich reálnost a stupeň důležitosti)</w:t>
      </w:r>
    </w:p>
    <w:p w:rsidR="00CD0050" w:rsidRDefault="00CD0050" w:rsidP="00CD0050">
      <w:pPr>
        <w:numPr>
          <w:ilvl w:val="0"/>
          <w:numId w:val="2"/>
        </w:numPr>
        <w:jc w:val="both"/>
      </w:pPr>
      <w:r>
        <w:t xml:space="preserve">posoudit, jak škola plní tyto cíle </w:t>
      </w:r>
    </w:p>
    <w:p w:rsidR="00CD0050" w:rsidRDefault="00CD0050" w:rsidP="00CD0050">
      <w:pPr>
        <w:numPr>
          <w:ilvl w:val="0"/>
          <w:numId w:val="2"/>
        </w:numPr>
        <w:jc w:val="both"/>
      </w:pPr>
      <w:r>
        <w:t>zhodnotit oblasti, ve který škola dosahuje dobrých a ve kterých slabších výsledků, včetně návrhů opatření</w:t>
      </w: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ind w:left="480" w:firstLine="708"/>
        <w:jc w:val="both"/>
        <w:rPr>
          <w:caps w:val="0"/>
          <w:shadow w:val="0"/>
          <w:sz w:val="24"/>
        </w:rPr>
      </w:pPr>
      <w:r>
        <w:rPr>
          <w:caps w:val="0"/>
          <w:shadow w:val="0"/>
          <w:sz w:val="24"/>
        </w:rPr>
        <w:t>Cíle hodnocení: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 xml:space="preserve">hlavní cíl:  </w:t>
      </w:r>
    </w:p>
    <w:p w:rsidR="00CD0050" w:rsidRDefault="00CD0050" w:rsidP="00CD0050">
      <w:pPr>
        <w:pStyle w:val="Nzev"/>
        <w:ind w:left="2124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zlepšit kvalitu vzdělávání prostřednictvím lepšího porozumění procesům a jevům, které při vzdělávání probíhají, a přijmout odpovědnost za jejich kvalitu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konkrétní cíle:</w:t>
      </w:r>
      <w:r>
        <w:rPr>
          <w:b w:val="0"/>
          <w:bCs w:val="0"/>
          <w:caps w:val="0"/>
          <w:shadow w:val="0"/>
          <w:sz w:val="24"/>
          <w:u w:val="none"/>
        </w:rPr>
        <w:tab/>
        <w:t xml:space="preserve"> </w:t>
      </w:r>
    </w:p>
    <w:p w:rsidR="00CD0050" w:rsidRDefault="00CD0050" w:rsidP="00CD0050">
      <w:pPr>
        <w:pStyle w:val="Nzev"/>
        <w:ind w:left="1416" w:firstLine="708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zjistit potřeby školy</w:t>
      </w:r>
    </w:p>
    <w:p w:rsidR="00CD0050" w:rsidRDefault="00CD0050" w:rsidP="00CD0050">
      <w:pPr>
        <w:pStyle w:val="Nzev"/>
        <w:ind w:left="2124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stanovit a utřídit priority</w:t>
      </w:r>
    </w:p>
    <w:p w:rsidR="00CD0050" w:rsidRDefault="00CD0050" w:rsidP="00CD0050">
      <w:pPr>
        <w:pStyle w:val="Nzev"/>
        <w:ind w:left="2124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 xml:space="preserve">naplánovat další rozvoj </w:t>
      </w:r>
    </w:p>
    <w:p w:rsidR="00CD0050" w:rsidRDefault="00CD0050" w:rsidP="00CD0050">
      <w:pPr>
        <w:pStyle w:val="Nzev"/>
        <w:ind w:left="480" w:firstLine="708"/>
        <w:jc w:val="both"/>
        <w:rPr>
          <w:caps w:val="0"/>
          <w:shadow w:val="0"/>
          <w:sz w:val="24"/>
        </w:rPr>
      </w:pPr>
    </w:p>
    <w:p w:rsidR="00CD0050" w:rsidRDefault="00CD0050" w:rsidP="00CD0050">
      <w:pPr>
        <w:pStyle w:val="Nzev"/>
        <w:ind w:left="480" w:firstLine="708"/>
        <w:jc w:val="both"/>
        <w:rPr>
          <w:caps w:val="0"/>
          <w:shadow w:val="0"/>
          <w:sz w:val="24"/>
        </w:rPr>
      </w:pPr>
      <w:r>
        <w:rPr>
          <w:caps w:val="0"/>
          <w:shadow w:val="0"/>
          <w:sz w:val="24"/>
        </w:rPr>
        <w:t>Oblasti vlastního hodnocení</w:t>
      </w:r>
    </w:p>
    <w:p w:rsidR="00CD0050" w:rsidRDefault="00CD0050" w:rsidP="00CD0050">
      <w:pPr>
        <w:pStyle w:val="Nzev"/>
        <w:ind w:left="480" w:firstLine="708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Hlavními oblastmi hodnocení jsou: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podmínky ke vzdělávání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průběh vzdělávání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vztahy školy, rodičů a žáků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výsledky vzdělávání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řízení školy</w:t>
      </w:r>
    </w:p>
    <w:p w:rsidR="00CD0050" w:rsidRDefault="00CD0050" w:rsidP="00CD0050">
      <w:pPr>
        <w:pStyle w:val="Nzev"/>
        <w:numPr>
          <w:ilvl w:val="0"/>
          <w:numId w:val="2"/>
        </w:numPr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>úroveň výsledků práce školy</w:t>
      </w:r>
    </w:p>
    <w:p w:rsidR="00CD0050" w:rsidRDefault="00CD0050" w:rsidP="00CD0050">
      <w:pPr>
        <w:pStyle w:val="Nzev"/>
        <w:jc w:val="both"/>
        <w:rPr>
          <w:b w:val="0"/>
          <w:bCs w:val="0"/>
          <w:caps w:val="0"/>
          <w:shadow w:val="0"/>
          <w:sz w:val="24"/>
          <w:u w:val="none"/>
        </w:rPr>
      </w:pPr>
    </w:p>
    <w:p w:rsidR="00CD0050" w:rsidRDefault="00CD0050" w:rsidP="00CD0050">
      <w:pPr>
        <w:pStyle w:val="Nzev"/>
        <w:ind w:left="1188" w:firstLine="480"/>
        <w:jc w:val="both"/>
        <w:rPr>
          <w:b w:val="0"/>
          <w:bCs w:val="0"/>
          <w:caps w:val="0"/>
          <w:shadow w:val="0"/>
          <w:sz w:val="24"/>
          <w:u w:val="none"/>
        </w:rPr>
      </w:pPr>
      <w:r>
        <w:rPr>
          <w:b w:val="0"/>
          <w:bCs w:val="0"/>
          <w:caps w:val="0"/>
          <w:shadow w:val="0"/>
          <w:sz w:val="24"/>
          <w:u w:val="none"/>
        </w:rPr>
        <w:t xml:space="preserve">V každé z výše uvedených oblastí jsme vymezili zdroje informací, stanovili evaluační metody, popisujeme zjištěné výsledky (včetně identifikace problémů) a formulujeme opatření k posílení předností a odstranění nedostatků. </w:t>
      </w: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caps w:val="0"/>
        </w:rPr>
      </w:pPr>
      <w:r>
        <w:rPr>
          <w:caps w:val="0"/>
        </w:rPr>
        <w:t xml:space="preserve">Zdroje informací, použité metody, zjištěné výsledky a formulace opatření </w:t>
      </w:r>
    </w:p>
    <w:p w:rsidR="00CD0050" w:rsidRDefault="00CD0050" w:rsidP="00CD0050">
      <w:pPr>
        <w:pStyle w:val="Nzev"/>
        <w:jc w:val="left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left"/>
        <w:rPr>
          <w:caps w:val="0"/>
          <w:sz w:val="24"/>
        </w:rPr>
      </w:pPr>
      <w:r>
        <w:rPr>
          <w:caps w:val="0"/>
          <w:sz w:val="24"/>
        </w:rPr>
        <w:t>Podmínky ke vzdělávání</w:t>
      </w:r>
    </w:p>
    <w:p w:rsidR="00CD0050" w:rsidRDefault="00CD0050" w:rsidP="00CD00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601"/>
        <w:gridCol w:w="2017"/>
        <w:gridCol w:w="601"/>
        <w:gridCol w:w="2260"/>
        <w:gridCol w:w="601"/>
        <w:gridCol w:w="1579"/>
      </w:tblGrid>
      <w:tr w:rsidR="00CD0050" w:rsidTr="00B13D1E">
        <w:tc>
          <w:tcPr>
            <w:tcW w:w="1789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</w:t>
            </w:r>
          </w:p>
          <w:p w:rsidR="00B13D1E" w:rsidRDefault="00B13D1E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jejich časové rozlišení: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CD0050" w:rsidTr="00B13D1E">
        <w:trPr>
          <w:cantSplit/>
        </w:trPr>
        <w:tc>
          <w:tcPr>
            <w:tcW w:w="10228" w:type="dxa"/>
            <w:gridSpan w:val="7"/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 xml:space="preserve">Vnější podmínky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demografické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/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rPr>
                <w:sz w:val="96"/>
              </w:rPr>
            </w:pPr>
            <w:r>
              <w:rPr>
                <w:sz w:val="96"/>
              </w:rPr>
              <w:t>}</w: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analýza dokumentů </w:t>
            </w:r>
          </w:p>
          <w:p w:rsidR="00B13D1E" w:rsidRDefault="00911B4B" w:rsidP="00B13D1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CD0050">
              <w:rPr>
                <w:sz w:val="20"/>
              </w:rPr>
              <w:t>informací hromadných sdělovacích prostředků</w:t>
            </w:r>
          </w:p>
          <w:p w:rsidR="00CD0050" w:rsidRDefault="00B13D1E" w:rsidP="00B13D1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(1x za 3 roky)</w:t>
            </w:r>
          </w:p>
          <w:p w:rsidR="00B13D1E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dlouhodobé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pozorování </w:t>
            </w:r>
            <w:r w:rsidR="00B13D1E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B13D1E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</w:t>
            </w:r>
            <w:r w:rsidR="00B13D1E">
              <w:rPr>
                <w:sz w:val="20"/>
              </w:rPr>
              <w:t>(dle potřeby)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96"/>
              </w:rPr>
              <w:t>}</w:t>
            </w: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MŠMT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zřizovatel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odborná veřejnost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zákonní zástupci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laická veřejnost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hromadné sdělovací prostředky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pStyle w:val="Zhlav"/>
              <w:tabs>
                <w:tab w:val="clear" w:pos="4536"/>
                <w:tab w:val="clear" w:pos="9072"/>
              </w:tabs>
            </w:pP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96"/>
              </w:rPr>
              <w:t>}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ředitel školy (ŘŠ)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členové ředitelského grémia (ŘG)</w:t>
            </w: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ekonomicko-technologické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přírodní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politické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kulturní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konkurence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789" w:type="dxa"/>
            <w:tcBorders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veřejnost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rPr>
          <w:cantSplit/>
        </w:trPr>
        <w:tc>
          <w:tcPr>
            <w:tcW w:w="10228" w:type="dxa"/>
            <w:gridSpan w:val="7"/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 xml:space="preserve">Vnitřní podmínky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personální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školní dokumentace </w:t>
            </w:r>
          </w:p>
          <w:p w:rsidR="00B13D1E" w:rsidRDefault="00B13D1E" w:rsidP="00B13D1E">
            <w:pPr>
              <w:rPr>
                <w:sz w:val="20"/>
              </w:rPr>
            </w:pPr>
            <w:r>
              <w:rPr>
                <w:sz w:val="20"/>
              </w:rPr>
              <w:t>(dle potřeby)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B13D1E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pozorování </w:t>
            </w:r>
            <w:r w:rsidR="00B13D1E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B13D1E">
              <w:rPr>
                <w:sz w:val="20"/>
              </w:rPr>
              <w:t>(dle potřeby)</w:t>
            </w:r>
          </w:p>
        </w:tc>
        <w:tc>
          <w:tcPr>
            <w:tcW w:w="3231" w:type="dxa"/>
            <w:gridSpan w:val="2"/>
          </w:tcPr>
          <w:p w:rsidR="00CD0050" w:rsidRDefault="00DF542D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</w:t>
            </w:r>
            <w:bookmarkStart w:id="0" w:name="_GoBack"/>
            <w:bookmarkEnd w:id="0"/>
            <w:r w:rsidR="00CD0050">
              <w:rPr>
                <w:sz w:val="20"/>
              </w:rPr>
              <w:t xml:space="preserve">kulturní mezery, plán personálního rozvoje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plán dalšího vzdělávání pedagogických pracovníků(DVPP)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plán dovolených, vedoucí útvarů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ŘŠ, ZŘŠ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finanční 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ekonomických výsledků školy </w:t>
            </w:r>
            <w:r w:rsidR="00B13D1E">
              <w:rPr>
                <w:sz w:val="20"/>
              </w:rPr>
              <w:t>(únor)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rozpočet školy (kraj, zřizovatel)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směrnice o účetnictví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vnitřní platový předpis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vnitřní informační systém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návrhy úspor, granty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ekonomka 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materiálně-technické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911B4B">
              <w:rPr>
                <w:sz w:val="20"/>
              </w:rPr>
              <w:t>(srpen)</w:t>
            </w:r>
          </w:p>
          <w:p w:rsidR="00CD0050" w:rsidRDefault="00CD0050" w:rsidP="00911B4B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911B4B">
              <w:rPr>
                <w:sz w:val="20"/>
              </w:rPr>
              <w:t>(průběžně)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SWOT analýza, zaměstnanci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žákovské, rodičovské a zaměstnanecké dotazníky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správce budovy 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informační 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911B4B">
              <w:rPr>
                <w:sz w:val="20"/>
              </w:rPr>
              <w:t>(srpen)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911B4B">
              <w:rPr>
                <w:sz w:val="20"/>
              </w:rPr>
              <w:t>(průběžně)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ICT plán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dotazníky, rozpočet školy, granty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metodik ICT 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koncepční </w:t>
            </w:r>
          </w:p>
        </w:tc>
        <w:tc>
          <w:tcPr>
            <w:tcW w:w="2883" w:type="dxa"/>
            <w:gridSpan w:val="2"/>
          </w:tcPr>
          <w:p w:rsidR="00CD0050" w:rsidRPr="00911B4B" w:rsidRDefault="00CD0050" w:rsidP="00B13D1E">
            <w:r>
              <w:rPr>
                <w:sz w:val="20"/>
              </w:rPr>
              <w:t>analýza dokumentace</w:t>
            </w:r>
            <w:r w:rsidR="00911B4B">
              <w:rPr>
                <w:sz w:val="20"/>
              </w:rPr>
              <w:t>(srpen)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brainstorming</w:t>
            </w:r>
            <w:r w:rsidR="00911B4B">
              <w:rPr>
                <w:sz w:val="20"/>
              </w:rPr>
              <w:t>(dle potřeby)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rozhovory, diskuze </w:t>
            </w:r>
            <w:r w:rsidR="00911B4B">
              <w:rPr>
                <w:sz w:val="20"/>
              </w:rPr>
              <w:t>(průběžně)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SWOT analýza, školní vzdělávací program (ŠVP), poslání školy, dotazníky, strategický plán rozvoje,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výroční zprávy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manažerské 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911B4B">
              <w:rPr>
                <w:sz w:val="20"/>
              </w:rPr>
              <w:t>(srpen)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rozhovory, diskuze </w:t>
            </w:r>
            <w:r w:rsidR="00911B4B">
              <w:rPr>
                <w:sz w:val="20"/>
              </w:rPr>
              <w:t>(průběžně)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strategický plán rozvoje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roční a týdenní plány, zprávy ČŠI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kulturní mezery 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organizační řád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plán mimořádných úkolů ŘŠ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členové ŘG</w:t>
            </w:r>
          </w:p>
        </w:tc>
      </w:tr>
      <w:tr w:rsidR="00CD0050" w:rsidTr="00B13D1E">
        <w:tc>
          <w:tcPr>
            <w:tcW w:w="178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pověst, image, tradice</w:t>
            </w:r>
          </w:p>
        </w:tc>
        <w:tc>
          <w:tcPr>
            <w:tcW w:w="2883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pozorování </w:t>
            </w:r>
            <w:r w:rsidR="00911B4B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rozhovory, diskuze </w:t>
            </w:r>
            <w:r w:rsidR="00911B4B">
              <w:rPr>
                <w:sz w:val="20"/>
              </w:rPr>
              <w:t>(průběžně)</w:t>
            </w:r>
          </w:p>
        </w:tc>
        <w:tc>
          <w:tcPr>
            <w:tcW w:w="3231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dotazníky, vize školy, zaměstnanci, žáci, rodiče, partneři školy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zaměstnanci</w:t>
            </w:r>
          </w:p>
        </w:tc>
      </w:tr>
    </w:tbl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adpis1"/>
        <w:ind w:left="0"/>
      </w:pPr>
      <w:r>
        <w:t>Průběh vzdělání</w:t>
      </w:r>
    </w:p>
    <w:p w:rsidR="00CD0050" w:rsidRDefault="00CD0050" w:rsidP="00CD0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2491"/>
        <w:gridCol w:w="2709"/>
        <w:gridCol w:w="2299"/>
      </w:tblGrid>
      <w:tr w:rsidR="00CD0050" w:rsidTr="00B13D1E">
        <w:tc>
          <w:tcPr>
            <w:tcW w:w="1785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</w:tc>
        <w:tc>
          <w:tcPr>
            <w:tcW w:w="2644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metody:</w:t>
            </w:r>
          </w:p>
        </w:tc>
        <w:tc>
          <w:tcPr>
            <w:tcW w:w="3054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635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CD0050" w:rsidTr="00B13D1E">
        <w:trPr>
          <w:cantSplit/>
        </w:trPr>
        <w:tc>
          <w:tcPr>
            <w:tcW w:w="10118" w:type="dxa"/>
            <w:gridSpan w:val="4"/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>Realizace vzdělávacího programu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priority ŠVP</w:t>
            </w: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 a výsledků vzdělávání</w:t>
            </w:r>
          </w:p>
          <w:p w:rsidR="00911B4B" w:rsidRDefault="00911B4B" w:rsidP="00B13D1E">
            <w:pPr>
              <w:rPr>
                <w:sz w:val="20"/>
              </w:rPr>
            </w:pPr>
            <w:r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výchovně vzdělávací koncepce, časově tematické plány, zápisy z jednání sekcí,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ŠVP pro předškolní, základní i zájmové vzdělávání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ŘŠ, ZŘŠ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vedoucí sekcí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učitelky MŠ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naplňování profilu absolventa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tvůrčí dílna</w:t>
            </w:r>
            <w:r w:rsidR="00911B4B">
              <w:rPr>
                <w:sz w:val="20"/>
              </w:rPr>
              <w:t>(dle potřeby)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profil absolventa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učitelé ZŠ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nabídka volitelných a nepovinných předmětů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911B4B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911B4B" w:rsidP="00B13D1E">
            <w:pPr>
              <w:rPr>
                <w:sz w:val="20"/>
              </w:rPr>
            </w:pPr>
            <w:r>
              <w:rPr>
                <w:sz w:val="20"/>
              </w:rPr>
              <w:t>(červenec)</w:t>
            </w:r>
            <w:r w:rsidR="00CD0050">
              <w:rPr>
                <w:sz w:val="20"/>
              </w:rPr>
              <w:t xml:space="preserve">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rodičovský a žákovský dotazník</w:t>
            </w:r>
            <w:r w:rsidR="00911B4B">
              <w:rPr>
                <w:sz w:val="20"/>
              </w:rPr>
              <w:t>(dle potřeby)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výchovně vzdělávací koncepce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rodiče, žáci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problematika ICT</w:t>
            </w: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řízený rozhovor </w:t>
            </w:r>
            <w:r w:rsidR="00911B4B">
              <w:rPr>
                <w:sz w:val="20"/>
              </w:rPr>
              <w:t>(srpen)</w:t>
            </w:r>
          </w:p>
          <w:p w:rsidR="00911B4B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911B4B" w:rsidP="00B13D1E">
            <w:pPr>
              <w:rPr>
                <w:sz w:val="20"/>
              </w:rPr>
            </w:pPr>
            <w:r>
              <w:rPr>
                <w:sz w:val="20"/>
              </w:rPr>
              <w:t>(červenec)</w:t>
            </w:r>
            <w:r w:rsidR="00CD0050">
              <w:rPr>
                <w:sz w:val="20"/>
              </w:rPr>
              <w:t xml:space="preserve"> 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ICT plán</w:t>
            </w: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metodik ICT, ŘŠ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environmentální výchova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řízený rozhovor</w:t>
            </w:r>
            <w:r w:rsidR="00911B4B">
              <w:rPr>
                <w:sz w:val="20"/>
              </w:rPr>
              <w:t>(srpen)</w:t>
            </w:r>
          </w:p>
          <w:p w:rsidR="00911B4B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911B4B" w:rsidP="00B13D1E">
            <w:pPr>
              <w:rPr>
                <w:sz w:val="20"/>
              </w:rPr>
            </w:pPr>
            <w:r>
              <w:rPr>
                <w:sz w:val="20"/>
              </w:rPr>
              <w:t>(červenec)</w:t>
            </w:r>
            <w:r w:rsidR="00CD0050">
              <w:rPr>
                <w:sz w:val="20"/>
              </w:rPr>
              <w:t xml:space="preserve"> 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plán environmentální výchovy 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garant EV, RŠ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individuální výuka  </w:t>
            </w: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produktů vzdělávání 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individuální vzdělávací plány, pracovní dokumentace integrovaných žáků, žáci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výchovná poradkyně (VP)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ZŘŠ, ŘŠ </w:t>
            </w:r>
          </w:p>
        </w:tc>
      </w:tr>
      <w:tr w:rsidR="00CD0050" w:rsidTr="00B13D1E">
        <w:trPr>
          <w:cantSplit/>
        </w:trPr>
        <w:tc>
          <w:tcPr>
            <w:tcW w:w="10118" w:type="dxa"/>
            <w:gridSpan w:val="4"/>
          </w:tcPr>
          <w:p w:rsidR="00CD0050" w:rsidRDefault="00CD0050" w:rsidP="00B13D1E">
            <w:pPr>
              <w:rPr>
                <w:b/>
                <w:bCs/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 xml:space="preserve">Organizace, metody a formy práce </w:t>
            </w:r>
          </w:p>
          <w:p w:rsidR="00CD0050" w:rsidRDefault="00CD0050" w:rsidP="00B13D1E">
            <w:pPr>
              <w:rPr>
                <w:b/>
                <w:bCs/>
                <w:sz w:val="20"/>
              </w:rPr>
            </w:pP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organizace školního roku</w:t>
            </w:r>
          </w:p>
        </w:tc>
        <w:tc>
          <w:tcPr>
            <w:tcW w:w="2644" w:type="dxa"/>
          </w:tcPr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(červenec)</w:t>
            </w:r>
            <w:r w:rsidR="00CD0050">
              <w:rPr>
                <w:sz w:val="20"/>
              </w:rPr>
              <w:t xml:space="preserve">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organizace školní roku, týdenní plány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roční plány MŠ a ŠD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školní řády </w:t>
            </w:r>
          </w:p>
        </w:tc>
        <w:tc>
          <w:tcPr>
            <w:tcW w:w="2644" w:type="dxa"/>
          </w:tcPr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(červenec)</w:t>
            </w:r>
            <w:r w:rsidR="00CD0050">
              <w:rPr>
                <w:sz w:val="20"/>
              </w:rPr>
              <w:t xml:space="preserve">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školní řád ZŠ, MŠ, vnitřní řád ŠD, ŠJ </w:t>
            </w:r>
          </w:p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metody a formy výuky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hospitační zápisy, učitelé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konzultace žáků s vyučujícími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žákovský a rodičovský dotazník</w:t>
            </w:r>
            <w:r w:rsidR="00E40E13">
              <w:rPr>
                <w:sz w:val="20"/>
              </w:rPr>
              <w:t>(dle potřeby)</w:t>
            </w:r>
            <w:r>
              <w:rPr>
                <w:sz w:val="20"/>
              </w:rPr>
              <w:t>, rozhovor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žáci, rodiče, učitelé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zápisy z třídních aktivů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učitelé ZŠ 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samostatná práce </w:t>
            </w:r>
            <w:r>
              <w:rPr>
                <w:sz w:val="20"/>
              </w:rPr>
              <w:lastRenderedPageBreak/>
              <w:t>žáků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analýza výsledků vzdělávání</w:t>
            </w:r>
          </w:p>
          <w:p w:rsidR="00E40E13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žáci, učitelé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žákovské práce 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učitelé ZŠ 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vzdělávání žáků se specifickými vzděl.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potřebami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výsledků vzdělávání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(průběžně)</w:t>
            </w:r>
            <w:r w:rsidR="00CD0050">
              <w:rPr>
                <w:sz w:val="20"/>
              </w:rPr>
              <w:t xml:space="preserve"> 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individuální vzdělávací plány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ZŘŠ, VP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vzdělávání mimořádně nadaných žáků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4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výsledků vzdělávání</w:t>
            </w:r>
          </w:p>
          <w:p w:rsidR="00E40E13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(průběžně)</w:t>
            </w: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individuální vzdělávací plány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ZŘŠ, VP </w:t>
            </w:r>
          </w:p>
        </w:tc>
      </w:tr>
      <w:tr w:rsidR="00CD0050" w:rsidTr="00B13D1E">
        <w:tc>
          <w:tcPr>
            <w:tcW w:w="17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prevence sociálně patologických jevů </w:t>
            </w:r>
          </w:p>
        </w:tc>
        <w:tc>
          <w:tcPr>
            <w:tcW w:w="2644" w:type="dxa"/>
          </w:tcPr>
          <w:p w:rsidR="00CD0050" w:rsidRDefault="00CD0050" w:rsidP="00B13D1E">
            <w:pPr>
              <w:pStyle w:val="Zkladntext"/>
            </w:pPr>
            <w:r>
              <w:t>dlouhodobé pozorování, rozhovor</w:t>
            </w:r>
            <w:r w:rsidR="00E40E13">
              <w:rPr>
                <w:sz w:val="20"/>
              </w:rPr>
              <w:t>(průběžně)</w:t>
            </w:r>
            <w:r>
              <w:t xml:space="preserve">, analýza školní dokumentace </w:t>
            </w:r>
            <w:r w:rsidR="00E40E13">
              <w:t>(srpen)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3054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minimální preventivní program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žáci, učitelé</w:t>
            </w:r>
          </w:p>
        </w:tc>
        <w:tc>
          <w:tcPr>
            <w:tcW w:w="263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ŘŠ, ZŘŠ, VP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učitelky MŠ </w:t>
            </w:r>
          </w:p>
        </w:tc>
      </w:tr>
    </w:tbl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Pr="00CD0050" w:rsidRDefault="00CD0050" w:rsidP="00CD0050">
      <w:pPr>
        <w:pStyle w:val="Nadpis2"/>
        <w:rPr>
          <w:color w:val="000000" w:themeColor="text1"/>
          <w:u w:val="single"/>
        </w:rPr>
      </w:pPr>
      <w:r w:rsidRPr="00CD0050">
        <w:rPr>
          <w:color w:val="000000" w:themeColor="text1"/>
          <w:u w:val="single"/>
        </w:rPr>
        <w:t>Výsledky vzdělávání</w:t>
      </w:r>
    </w:p>
    <w:p w:rsidR="00CD0050" w:rsidRDefault="00CD0050" w:rsidP="00CD00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522"/>
        <w:gridCol w:w="2786"/>
        <w:gridCol w:w="2278"/>
      </w:tblGrid>
      <w:tr w:rsidR="00CD0050" w:rsidTr="00B13D1E">
        <w:tc>
          <w:tcPr>
            <w:tcW w:w="1738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</w:tc>
        <w:tc>
          <w:tcPr>
            <w:tcW w:w="2679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metody:</w:t>
            </w:r>
          </w:p>
        </w:tc>
        <w:tc>
          <w:tcPr>
            <w:tcW w:w="3116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585" w:type="dxa"/>
          </w:tcPr>
          <w:p w:rsidR="00CD0050" w:rsidRDefault="00CD0050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CD0050" w:rsidTr="00B13D1E">
        <w:trPr>
          <w:cantSplit/>
        </w:trPr>
        <w:tc>
          <w:tcPr>
            <w:tcW w:w="10118" w:type="dxa"/>
            <w:gridSpan w:val="4"/>
          </w:tcPr>
          <w:p w:rsidR="00CD0050" w:rsidRDefault="00CD0050" w:rsidP="00B13D1E">
            <w:pPr>
              <w:rPr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>Prospěch a chování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výsledky předškolního vzdělávání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výsledků vzdělávání </w:t>
            </w:r>
            <w:r w:rsidR="00E40E13">
              <w:rPr>
                <w:sz w:val="20"/>
              </w:rPr>
              <w:t>(průběžně)</w:t>
            </w:r>
          </w:p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(srpen)</w:t>
            </w:r>
            <w:r w:rsidR="00CD0050">
              <w:rPr>
                <w:sz w:val="20"/>
              </w:rPr>
              <w:t xml:space="preserve">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školní vzdělávací programy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učitelky MŠ 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učitelky MŠ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rozbor výsledků prospěchu </w:t>
            </w: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výsledků vzdělávání </w:t>
            </w:r>
            <w:r w:rsidR="00E40E13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školní dokumentace </w:t>
            </w:r>
          </w:p>
          <w:p w:rsidR="00E40E13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(srpen)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třídní výkazy, katalogové listy, žákovské knížky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pedagogické rady, </w:t>
            </w:r>
          </w:p>
          <w:p w:rsidR="00CD0050" w:rsidRDefault="00956158" w:rsidP="00B13D1E">
            <w:pPr>
              <w:rPr>
                <w:sz w:val="20"/>
              </w:rPr>
            </w:pPr>
            <w:r>
              <w:rPr>
                <w:sz w:val="20"/>
              </w:rPr>
              <w:t>testy Kalibro ,</w:t>
            </w:r>
            <w:r w:rsidR="00CD0050">
              <w:rPr>
                <w:sz w:val="20"/>
              </w:rPr>
              <w:t xml:space="preserve"> Cermat </w:t>
            </w:r>
            <w:r>
              <w:rPr>
                <w:sz w:val="20"/>
              </w:rPr>
              <w:t>,SCIO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třídní učitelé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vztah prospěchu a absence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(srpen)</w:t>
            </w:r>
            <w:r w:rsidR="00CD0050">
              <w:rPr>
                <w:sz w:val="20"/>
              </w:rPr>
              <w:t xml:space="preserve"> 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třídní knihy, statistiky třídních učitelů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třídní učitelé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rozbor chování </w:t>
            </w: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  <w:r w:rsidR="00E40E13">
              <w:rPr>
                <w:sz w:val="20"/>
              </w:rPr>
              <w:t>(srpen)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E40E13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pedagogických rad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žákovské knížky 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třídní učitelé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kritická místa studia </w:t>
            </w: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dlouhodobé pozorování </w:t>
            </w:r>
            <w:r w:rsidR="00E40E13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dotazník členů ŘG</w:t>
            </w:r>
            <w:r w:rsidR="00E40E13">
              <w:rPr>
                <w:sz w:val="20"/>
              </w:rPr>
              <w:t>(červen)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žáci, učitelé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komisionální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 opravné zkoušky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E40E13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CD0050" w:rsidRDefault="00E40E13" w:rsidP="00B13D1E">
            <w:pPr>
              <w:rPr>
                <w:sz w:val="20"/>
              </w:rPr>
            </w:pPr>
            <w:r>
              <w:rPr>
                <w:sz w:val="20"/>
              </w:rPr>
              <w:t>(srpen)</w:t>
            </w:r>
            <w:r w:rsidR="00CD0050">
              <w:rPr>
                <w:sz w:val="20"/>
              </w:rPr>
              <w:t xml:space="preserve"> 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protokoly  o konání zkoušky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ZŘŠ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zjišťování názorů žáků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rozhovor</w:t>
            </w:r>
            <w:r w:rsidR="00E40E13">
              <w:rPr>
                <w:sz w:val="20"/>
              </w:rPr>
              <w:t>(průběžně)</w:t>
            </w:r>
            <w:r>
              <w:rPr>
                <w:sz w:val="20"/>
              </w:rPr>
              <w:t>, žákovské dotazníky</w:t>
            </w:r>
            <w:r w:rsidR="00E40E13">
              <w:rPr>
                <w:sz w:val="20"/>
              </w:rPr>
              <w:t>(dle potřeby)</w:t>
            </w:r>
            <w:r>
              <w:rPr>
                <w:sz w:val="20"/>
              </w:rPr>
              <w:t xml:space="preserve">,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dlouhodobé pozorování</w:t>
            </w:r>
            <w:r w:rsidR="00E40E13">
              <w:rPr>
                <w:sz w:val="20"/>
              </w:rPr>
              <w:t>(průběžně)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žáci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třídní učitelé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výsledky žáků v soutěžích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školní dokumentace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a výsledků vzdělávání</w:t>
            </w:r>
            <w:r w:rsidR="00E40E13">
              <w:rPr>
                <w:sz w:val="20"/>
              </w:rPr>
              <w:t>(</w:t>
            </w:r>
            <w:r w:rsidR="00B54B19">
              <w:rPr>
                <w:sz w:val="20"/>
              </w:rPr>
              <w:t>červen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hodnocení práce sekcí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výsledkové listiny 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sekcí 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CD0050" w:rsidTr="00B13D1E">
        <w:trPr>
          <w:cantSplit/>
        </w:trPr>
        <w:tc>
          <w:tcPr>
            <w:tcW w:w="10118" w:type="dxa"/>
            <w:gridSpan w:val="4"/>
          </w:tcPr>
          <w:p w:rsidR="00CD0050" w:rsidRDefault="00CD0050" w:rsidP="00B13D1E">
            <w:pPr>
              <w:rPr>
                <w:b/>
                <w:bCs/>
                <w:sz w:val="20"/>
              </w:rPr>
            </w:pPr>
          </w:p>
          <w:p w:rsidR="00CD0050" w:rsidRDefault="00CD0050" w:rsidP="00B13D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>Uplatnění absolventů</w:t>
            </w:r>
          </w:p>
          <w:p w:rsidR="00CD0050" w:rsidRDefault="00CD0050" w:rsidP="00B13D1E">
            <w:pPr>
              <w:rPr>
                <w:b/>
                <w:bCs/>
                <w:sz w:val="20"/>
              </w:rPr>
            </w:pP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přijímací řízení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výsledků </w:t>
            </w:r>
            <w:r w:rsidR="00B54B19">
              <w:rPr>
                <w:sz w:val="20"/>
              </w:rPr>
              <w:t>(květen)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výsledky přijímacího řízení na SŠ </w:t>
            </w: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ZŘŠ, VP </w:t>
            </w:r>
          </w:p>
        </w:tc>
      </w:tr>
      <w:tr w:rsidR="00CD0050" w:rsidTr="00B13D1E">
        <w:tc>
          <w:tcPr>
            <w:tcW w:w="1738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>zjišťování názorů absolventů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679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B54B19">
              <w:rPr>
                <w:sz w:val="20"/>
              </w:rPr>
              <w:t>(průběžně)</w:t>
            </w:r>
          </w:p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absolventský dotazník </w:t>
            </w:r>
            <w:r w:rsidR="00B54B19">
              <w:rPr>
                <w:sz w:val="20"/>
              </w:rPr>
              <w:t>(průběžně)</w:t>
            </w:r>
          </w:p>
        </w:tc>
        <w:tc>
          <w:tcPr>
            <w:tcW w:w="3116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absolventi školy </w:t>
            </w:r>
          </w:p>
          <w:p w:rsidR="00CD0050" w:rsidRDefault="00CD0050" w:rsidP="00B13D1E">
            <w:pPr>
              <w:rPr>
                <w:sz w:val="20"/>
              </w:rPr>
            </w:pPr>
          </w:p>
        </w:tc>
        <w:tc>
          <w:tcPr>
            <w:tcW w:w="2585" w:type="dxa"/>
          </w:tcPr>
          <w:p w:rsidR="00CD0050" w:rsidRDefault="00CD0050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</w:tbl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9C56FA" w:rsidRPr="009C56FA" w:rsidRDefault="009C56FA" w:rsidP="009C56FA">
      <w:pPr>
        <w:pStyle w:val="Nadpis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Řízení školy</w:t>
      </w:r>
    </w:p>
    <w:p w:rsidR="009C56FA" w:rsidRDefault="009C56FA" w:rsidP="009C56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2552"/>
        <w:gridCol w:w="2785"/>
        <w:gridCol w:w="2277"/>
      </w:tblGrid>
      <w:tr w:rsidR="009C56FA" w:rsidTr="00B13D1E">
        <w:tc>
          <w:tcPr>
            <w:tcW w:w="1779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</w:p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</w:p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metody:</w:t>
            </w:r>
          </w:p>
        </w:tc>
        <w:tc>
          <w:tcPr>
            <w:tcW w:w="3240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</w:p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700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</w:p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9C56FA" w:rsidTr="00B13D1E">
        <w:trPr>
          <w:cantSplit/>
        </w:trPr>
        <w:tc>
          <w:tcPr>
            <w:tcW w:w="10510" w:type="dxa"/>
            <w:gridSpan w:val="4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 xml:space="preserve">Řídící práce 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organizační systém školy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dotazník</w:t>
            </w:r>
            <w:r w:rsidR="00B54B19">
              <w:rPr>
                <w:sz w:val="20"/>
              </w:rPr>
              <w:t>(květen)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organizační řád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zpráva  ČŠI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členové ŘG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vnitřní informační systém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pozorování </w:t>
            </w:r>
            <w:r w:rsidR="00B54B19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</w:t>
            </w:r>
            <w:r w:rsidR="00B54B19">
              <w:rPr>
                <w:sz w:val="20"/>
              </w:rPr>
              <w:t>(dle potřeby)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týdenní, měsíční a roční plány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pedagogických rad a pracovních porad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vnitřní kontrolní systém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pozorování </w:t>
            </w:r>
            <w:r w:rsidR="00B54B19">
              <w:rPr>
                <w:sz w:val="20"/>
              </w:rPr>
              <w:t>(dle potřeby)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vnitřní kontrolní systém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výsledky kontrol 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členové ŘG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plány školy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</w:t>
            </w:r>
            <w:r w:rsidR="00B54B19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plány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členové ŘG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vnější spolupráce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</w:t>
            </w:r>
            <w:r w:rsidR="00B54B19">
              <w:rPr>
                <w:sz w:val="20"/>
              </w:rPr>
              <w:t>(průběžně)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vnější partneři 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9C56FA" w:rsidTr="00B13D1E">
        <w:trPr>
          <w:cantSplit/>
        </w:trPr>
        <w:tc>
          <w:tcPr>
            <w:tcW w:w="10510" w:type="dxa"/>
            <w:gridSpan w:val="4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 xml:space="preserve">Personální práce 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odborná kvalifikace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zpráva ČŠI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 DVPP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stabilizace pracovního kolektivu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(červenec)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B54B19">
              <w:rPr>
                <w:sz w:val="20"/>
              </w:rPr>
              <w:t>(průběžně)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plán personální rozvoje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kulturní mezery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hodnocení pracovníků 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hospitace, rozhovor </w:t>
            </w:r>
            <w:r w:rsidR="00B54B19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vnitřní platový předpis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systém péče o pracovníky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analýza dokumentace</w:t>
            </w:r>
            <w:r w:rsidR="00B54B19">
              <w:rPr>
                <w:sz w:val="20"/>
              </w:rPr>
              <w:t>(březen)</w:t>
            </w:r>
            <w:r>
              <w:rPr>
                <w:sz w:val="20"/>
              </w:rPr>
              <w:t xml:space="preserve">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B54B19">
              <w:rPr>
                <w:sz w:val="20"/>
              </w:rPr>
              <w:t>(průběžně)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plán DVPP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plán dovolených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rozpočet FKSP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 kulturní mezery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zaměstnanci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garant BOZP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vedoucí útvarů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podpora vzájemné </w:t>
            </w:r>
            <w:r>
              <w:rPr>
                <w:sz w:val="20"/>
              </w:rPr>
              <w:lastRenderedPageBreak/>
              <w:t xml:space="preserve">spolupráce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analýza dotazníku</w:t>
            </w:r>
            <w:r w:rsidR="00B54B19">
              <w:rPr>
                <w:sz w:val="20"/>
              </w:rPr>
              <w:t xml:space="preserve"> (1x za 3 roky)                     </w:t>
            </w:r>
            <w:r>
              <w:rPr>
                <w:sz w:val="20"/>
              </w:rPr>
              <w:t xml:space="preserve"> </w:t>
            </w:r>
          </w:p>
          <w:p w:rsidR="00B54B19" w:rsidRDefault="00B54B19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dotazník kulturní mezery 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  <w:p w:rsidR="00B54B19" w:rsidRDefault="00B54B19" w:rsidP="00B13D1E">
            <w:pPr>
              <w:rPr>
                <w:sz w:val="20"/>
              </w:rPr>
            </w:pPr>
          </w:p>
        </w:tc>
      </w:tr>
      <w:tr w:rsidR="009C56FA" w:rsidTr="00B13D1E">
        <w:trPr>
          <w:cantSplit/>
        </w:trPr>
        <w:tc>
          <w:tcPr>
            <w:tcW w:w="10510" w:type="dxa"/>
            <w:gridSpan w:val="4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3.  </w:t>
            </w:r>
            <w:r>
              <w:rPr>
                <w:b/>
                <w:bCs/>
                <w:sz w:val="20"/>
                <w:u w:val="single"/>
              </w:rPr>
              <w:t xml:space="preserve">Další vzdělávání 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plán DVPP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dotazník</w:t>
            </w:r>
            <w:r w:rsidR="00B54B19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 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soulad DVPP s potřebami školy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B54B19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dotazník</w:t>
            </w:r>
            <w:r w:rsidR="00B54B19">
              <w:rPr>
                <w:sz w:val="20"/>
              </w:rPr>
              <w:t>(průběžně)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ŠVP , plán DVPP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a sekcí </w:t>
            </w: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učitelka MŠ </w:t>
            </w:r>
          </w:p>
        </w:tc>
      </w:tr>
      <w:tr w:rsidR="009C56FA" w:rsidTr="00B13D1E">
        <w:tc>
          <w:tcPr>
            <w:tcW w:w="1779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činnost sekcí</w:t>
            </w:r>
          </w:p>
        </w:tc>
        <w:tc>
          <w:tcPr>
            <w:tcW w:w="2791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B54B19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B54B19">
              <w:rPr>
                <w:sz w:val="20"/>
              </w:rPr>
              <w:t>(průběžně)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jednání sekcí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útvarů a sekcí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sekcí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</w:tbl>
    <w:p w:rsidR="009C56FA" w:rsidRDefault="009C56FA" w:rsidP="009C56FA">
      <w:pPr>
        <w:ind w:left="360"/>
      </w:pPr>
    </w:p>
    <w:p w:rsidR="009C56FA" w:rsidRDefault="009C56FA" w:rsidP="009C56FA">
      <w:pPr>
        <w:ind w:left="360"/>
      </w:pPr>
    </w:p>
    <w:p w:rsidR="009C56FA" w:rsidRDefault="009C56FA" w:rsidP="009C56FA">
      <w:pPr>
        <w:ind w:left="360"/>
      </w:pPr>
    </w:p>
    <w:p w:rsidR="009C56FA" w:rsidRPr="009C56FA" w:rsidRDefault="009C56FA" w:rsidP="009C56FA">
      <w:pPr>
        <w:pStyle w:val="Nadpis2"/>
        <w:rPr>
          <w:color w:val="000000" w:themeColor="text1"/>
          <w:u w:val="single"/>
        </w:rPr>
      </w:pPr>
      <w:r w:rsidRPr="009C56FA">
        <w:rPr>
          <w:color w:val="000000" w:themeColor="text1"/>
          <w:u w:val="single"/>
        </w:rPr>
        <w:t xml:space="preserve">Vztahy školy, žáků a zákonných zástupců </w:t>
      </w:r>
    </w:p>
    <w:p w:rsidR="009C56FA" w:rsidRDefault="009C56FA" w:rsidP="009C56FA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43"/>
        <w:gridCol w:w="2647"/>
        <w:gridCol w:w="144"/>
        <w:gridCol w:w="3240"/>
        <w:gridCol w:w="2466"/>
      </w:tblGrid>
      <w:tr w:rsidR="009C56FA" w:rsidTr="002452D7">
        <w:tc>
          <w:tcPr>
            <w:tcW w:w="1736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metody: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466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9C56FA" w:rsidTr="002452D7">
        <w:trPr>
          <w:cantSplit/>
        </w:trPr>
        <w:tc>
          <w:tcPr>
            <w:tcW w:w="10276" w:type="dxa"/>
            <w:gridSpan w:val="6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 xml:space="preserve">Podpora školy dětem a žákům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zájmové vzdělávání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školní dokumentace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 výsledků a produktů vzdělávání, rozhovory,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dlouhodobé pozorování </w:t>
            </w:r>
          </w:p>
          <w:p w:rsidR="00B54B19" w:rsidRDefault="00B54B19" w:rsidP="00B13D1E">
            <w:pPr>
              <w:rPr>
                <w:sz w:val="20"/>
              </w:rPr>
            </w:pPr>
            <w:r>
              <w:rPr>
                <w:sz w:val="20"/>
              </w:rPr>
              <w:t>(vše průběžně)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výrobky ŠD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 činnosti ŠD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zápisy z pedagogické rady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vychovatelky ŠD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žáci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mimoškolní činnost 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pozorování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F53302">
              <w:rPr>
                <w:sz w:val="20"/>
              </w:rPr>
              <w:t>(průběžně)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přehled a náplň zájmových útvarů MŠ, ZŠ a ŠD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žákovské a rodičovské dotazníky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ŘŠ, ZŘŠ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vedoucí učitelka MŠ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žáci 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poradenské služby 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školní dokumentace 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F53302">
              <w:rPr>
                <w:sz w:val="20"/>
              </w:rPr>
              <w:t>(průběžně)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plán výchovného poradenství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minimální preventivní program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pedagogické rady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žáci a zákonní zástupci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ŘŠ, VP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žáci 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stravovací služby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analýza školní dokumentace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pozorování, rozhovor</w:t>
            </w:r>
          </w:p>
          <w:p w:rsidR="00F53302" w:rsidRDefault="00F53302" w:rsidP="00B13D1E">
            <w:pPr>
              <w:rPr>
                <w:sz w:val="20"/>
              </w:rPr>
            </w:pPr>
            <w:r>
              <w:rPr>
                <w:sz w:val="20"/>
              </w:rPr>
              <w:t>(vše průběžně)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vnitřní řád ŠJ, jídelníčky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žákovské dotazníky</w:t>
            </w: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ŘŠ, vedoucí ŠJ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žáci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další služby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 </w:t>
            </w:r>
            <w:r w:rsidR="00F53302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pozorování</w:t>
            </w:r>
            <w:r w:rsidR="00F53302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nabídka žákovské knihovny,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informačního centra, kopírování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ZŘŠ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žáci 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účast žáků na řízení 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diskuze, dotazník 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analýza práce DP</w:t>
            </w:r>
            <w:r w:rsidR="00F53302">
              <w:rPr>
                <w:sz w:val="20"/>
              </w:rPr>
              <w:t>(srpen)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dětský parlament </w:t>
            </w: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členové DP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2452D7">
        <w:trPr>
          <w:cantSplit/>
        </w:trPr>
        <w:tc>
          <w:tcPr>
            <w:tcW w:w="10276" w:type="dxa"/>
            <w:gridSpan w:val="6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 xml:space="preserve">Spolupráce se zákonnými zástupci 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formy spolupráce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pozorování, rozhovor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hospitace </w:t>
            </w:r>
            <w:r w:rsidR="00F53302">
              <w:rPr>
                <w:sz w:val="20"/>
              </w:rPr>
              <w:t>(průběžně)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rodiče, pracovníci školy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účast na akcích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třídní aktivy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</w:t>
            </w:r>
            <w:r w:rsidR="00F53302">
              <w:rPr>
                <w:sz w:val="20"/>
              </w:rPr>
              <w:t>(průběžně)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třídních aktivů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rodiče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ŘŠ, TU 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školská rada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dokumentace </w:t>
            </w:r>
            <w:r w:rsidR="00F53302">
              <w:rPr>
                <w:sz w:val="20"/>
              </w:rPr>
              <w:t>(poŠR)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rozhovor </w:t>
            </w:r>
            <w:r w:rsidR="00F53302">
              <w:rPr>
                <w:sz w:val="20"/>
              </w:rPr>
              <w:t>(při ŠR)</w:t>
            </w: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účast na jednání školské rady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zápisy ze školské rady, členové ŠR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ŠR </w:t>
            </w:r>
          </w:p>
        </w:tc>
      </w:tr>
      <w:tr w:rsidR="009C56FA" w:rsidTr="002452D7">
        <w:tc>
          <w:tcPr>
            <w:tcW w:w="173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řešení připomínek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 stížností </w:t>
            </w:r>
          </w:p>
        </w:tc>
        <w:tc>
          <w:tcPr>
            <w:tcW w:w="2690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stížností, rozhovor </w:t>
            </w:r>
          </w:p>
          <w:p w:rsidR="00F53302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rodičovské dotazníky</w:t>
            </w:r>
          </w:p>
          <w:p w:rsidR="009C56FA" w:rsidRDefault="00F53302" w:rsidP="00B13D1E">
            <w:pPr>
              <w:rPr>
                <w:sz w:val="20"/>
              </w:rPr>
            </w:pPr>
            <w:r>
              <w:rPr>
                <w:sz w:val="20"/>
              </w:rPr>
              <w:t>(dle potřeby)</w:t>
            </w:r>
            <w:r w:rsidR="009C56FA">
              <w:rPr>
                <w:sz w:val="20"/>
              </w:rPr>
              <w:t xml:space="preserve">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384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rodiče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žáci</w:t>
            </w: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</w:t>
            </w:r>
          </w:p>
        </w:tc>
      </w:tr>
      <w:tr w:rsidR="009C56FA" w:rsidTr="002452D7">
        <w:trPr>
          <w:cantSplit/>
        </w:trPr>
        <w:tc>
          <w:tcPr>
            <w:tcW w:w="10276" w:type="dxa"/>
            <w:gridSpan w:val="6"/>
          </w:tcPr>
          <w:p w:rsidR="009C56FA" w:rsidRDefault="009C56FA" w:rsidP="00B13D1E">
            <w:pPr>
              <w:rPr>
                <w:sz w:val="20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3.  </w:t>
            </w:r>
            <w:r>
              <w:rPr>
                <w:b/>
                <w:bCs/>
                <w:sz w:val="20"/>
                <w:u w:val="single"/>
              </w:rPr>
              <w:t xml:space="preserve">Vztahy s dalšími subjekty a jejich vliv na vzdělávání  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</w:tr>
      <w:tr w:rsidR="009C56FA" w:rsidTr="002452D7">
        <w:tc>
          <w:tcPr>
            <w:tcW w:w="1779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vztahy se zřizovatelem</w:t>
            </w:r>
          </w:p>
        </w:tc>
        <w:tc>
          <w:tcPr>
            <w:tcW w:w="2791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rozhovor, diskuze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písemné dokumentace </w:t>
            </w:r>
          </w:p>
          <w:p w:rsidR="009C56FA" w:rsidRDefault="00F53302" w:rsidP="00B13D1E">
            <w:pPr>
              <w:rPr>
                <w:sz w:val="20"/>
              </w:rPr>
            </w:pPr>
            <w:r>
              <w:rPr>
                <w:sz w:val="20"/>
              </w:rPr>
              <w:t>(průběžně)</w:t>
            </w: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osobní jednání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zápisy z porad a kontrol 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ŘŠ </w:t>
            </w:r>
          </w:p>
        </w:tc>
      </w:tr>
      <w:tr w:rsidR="009C56FA" w:rsidTr="002452D7">
        <w:tc>
          <w:tcPr>
            <w:tcW w:w="1779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vztahy s dalšími školami </w:t>
            </w:r>
          </w:p>
        </w:tc>
        <w:tc>
          <w:tcPr>
            <w:tcW w:w="2791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rozhovor, stínování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diskuze</w:t>
            </w:r>
            <w:r w:rsidR="00F53302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písemné dokumentace 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osobní jednání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účast na společných akcích </w:t>
            </w: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ŘŠ, ZŘŠ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vedoucí učitelka MŠ </w:t>
            </w:r>
          </w:p>
        </w:tc>
      </w:tr>
      <w:tr w:rsidR="009C56FA" w:rsidTr="002452D7">
        <w:tc>
          <w:tcPr>
            <w:tcW w:w="1779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vztahy s dalšími odborníky </w:t>
            </w:r>
          </w:p>
        </w:tc>
        <w:tc>
          <w:tcPr>
            <w:tcW w:w="2791" w:type="dxa"/>
            <w:gridSpan w:val="2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rozhovor, diskuze</w:t>
            </w:r>
            <w:r w:rsidR="00F53302">
              <w:rPr>
                <w:sz w:val="20"/>
              </w:rPr>
              <w:t>(dle potřeby)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analýza písemné dokumentace </w:t>
            </w:r>
            <w:r w:rsidR="00F53302">
              <w:rPr>
                <w:sz w:val="20"/>
              </w:rPr>
              <w:t>(průběžně)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osobní jednání </w:t>
            </w:r>
          </w:p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písemná dokumentace </w:t>
            </w:r>
          </w:p>
        </w:tc>
        <w:tc>
          <w:tcPr>
            <w:tcW w:w="2466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pracovníci školy </w:t>
            </w:r>
          </w:p>
        </w:tc>
      </w:tr>
    </w:tbl>
    <w:p w:rsidR="009C56FA" w:rsidRDefault="009C56FA" w:rsidP="009C56FA">
      <w:pPr>
        <w:ind w:left="360"/>
      </w:pPr>
    </w:p>
    <w:p w:rsidR="009C56FA" w:rsidRDefault="009C56FA" w:rsidP="009C56FA">
      <w:pPr>
        <w:ind w:left="360"/>
      </w:pPr>
    </w:p>
    <w:p w:rsidR="009C56FA" w:rsidRPr="001A0262" w:rsidRDefault="009C56FA" w:rsidP="009C56FA">
      <w:pPr>
        <w:pStyle w:val="Nadpis4"/>
        <w:rPr>
          <w:bCs w:val="0"/>
          <w:i w:val="0"/>
          <w:color w:val="000000" w:themeColor="text1"/>
          <w:u w:val="single"/>
        </w:rPr>
      </w:pPr>
      <w:r w:rsidRPr="001A0262">
        <w:rPr>
          <w:bCs w:val="0"/>
          <w:i w:val="0"/>
          <w:color w:val="000000" w:themeColor="text1"/>
          <w:u w:val="single"/>
        </w:rPr>
        <w:t xml:space="preserve">Úroveň výsledků práce školy </w:t>
      </w:r>
    </w:p>
    <w:p w:rsidR="009C56FA" w:rsidRDefault="009C56FA" w:rsidP="009C56FA">
      <w:pPr>
        <w:jc w:val="both"/>
      </w:pPr>
    </w:p>
    <w:p w:rsidR="009C56FA" w:rsidRDefault="009C56FA" w:rsidP="009C56FA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63"/>
        <w:gridCol w:w="3105"/>
        <w:gridCol w:w="2758"/>
      </w:tblGrid>
      <w:tr w:rsidR="009C56FA" w:rsidTr="002452D7">
        <w:tc>
          <w:tcPr>
            <w:tcW w:w="2050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hodnocená oblast:</w:t>
            </w:r>
          </w:p>
        </w:tc>
        <w:tc>
          <w:tcPr>
            <w:tcW w:w="2363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evaluační metody:</w:t>
            </w:r>
          </w:p>
        </w:tc>
        <w:tc>
          <w:tcPr>
            <w:tcW w:w="3105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zdroj informací:</w:t>
            </w:r>
          </w:p>
        </w:tc>
        <w:tc>
          <w:tcPr>
            <w:tcW w:w="2758" w:type="dxa"/>
          </w:tcPr>
          <w:p w:rsidR="009C56FA" w:rsidRDefault="009C56FA" w:rsidP="00B13D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hodnotitel:</w:t>
            </w:r>
          </w:p>
        </w:tc>
      </w:tr>
      <w:tr w:rsidR="009C56FA" w:rsidTr="002452D7">
        <w:trPr>
          <w:cantSplit/>
        </w:trPr>
        <w:tc>
          <w:tcPr>
            <w:tcW w:w="10276" w:type="dxa"/>
            <w:gridSpan w:val="4"/>
          </w:tcPr>
          <w:p w:rsidR="009C56FA" w:rsidRDefault="009C56FA" w:rsidP="00B13D1E">
            <w:pPr>
              <w:rPr>
                <w:sz w:val="16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>
              <w:rPr>
                <w:b/>
                <w:bCs/>
                <w:sz w:val="20"/>
                <w:u w:val="single"/>
              </w:rPr>
              <w:t xml:space="preserve">Silné a slabé stránky školy   </w:t>
            </w:r>
          </w:p>
          <w:p w:rsidR="009C56FA" w:rsidRDefault="009C56FA" w:rsidP="00B13D1E">
            <w:pPr>
              <w:rPr>
                <w:sz w:val="16"/>
              </w:rPr>
            </w:pPr>
          </w:p>
        </w:tc>
      </w:tr>
      <w:tr w:rsidR="009C56FA" w:rsidTr="002452D7">
        <w:tc>
          <w:tcPr>
            <w:tcW w:w="205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vnitřní podmínky školy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363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SWOT analýza </w:t>
            </w:r>
            <w:r w:rsidR="00F53302">
              <w:rPr>
                <w:sz w:val="20"/>
              </w:rPr>
              <w:t>(</w:t>
            </w:r>
            <w:r w:rsidR="006A435E">
              <w:rPr>
                <w:sz w:val="20"/>
              </w:rPr>
              <w:t>1xza 3roky)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105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dotazníky – pracovníci, žáci, zákonní zástupci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2758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členové ŘG</w:t>
            </w:r>
          </w:p>
        </w:tc>
      </w:tr>
      <w:tr w:rsidR="009C56FA" w:rsidTr="002452D7">
        <w:trPr>
          <w:cantSplit/>
        </w:trPr>
        <w:tc>
          <w:tcPr>
            <w:tcW w:w="10276" w:type="dxa"/>
            <w:gridSpan w:val="4"/>
          </w:tcPr>
          <w:p w:rsidR="009C56FA" w:rsidRDefault="009C56FA" w:rsidP="00B13D1E">
            <w:pPr>
              <w:rPr>
                <w:sz w:val="16"/>
              </w:rPr>
            </w:pPr>
          </w:p>
          <w:p w:rsidR="009C56FA" w:rsidRDefault="009C56FA" w:rsidP="00B13D1E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>
              <w:rPr>
                <w:b/>
                <w:bCs/>
                <w:sz w:val="20"/>
                <w:u w:val="single"/>
              </w:rPr>
              <w:t xml:space="preserve">Příležitosti a hrozby    </w:t>
            </w:r>
          </w:p>
          <w:p w:rsidR="009C56FA" w:rsidRDefault="009C56FA" w:rsidP="00B13D1E">
            <w:pPr>
              <w:rPr>
                <w:sz w:val="16"/>
              </w:rPr>
            </w:pPr>
          </w:p>
        </w:tc>
      </w:tr>
      <w:tr w:rsidR="009C56FA" w:rsidTr="002452D7">
        <w:tc>
          <w:tcPr>
            <w:tcW w:w="2050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vnější podmínky školy</w:t>
            </w:r>
          </w:p>
        </w:tc>
        <w:tc>
          <w:tcPr>
            <w:tcW w:w="2363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>SWOT analýza</w:t>
            </w:r>
            <w:r w:rsidR="006A435E">
              <w:rPr>
                <w:sz w:val="20"/>
              </w:rPr>
              <w:t>(</w:t>
            </w:r>
            <w:r>
              <w:rPr>
                <w:sz w:val="20"/>
              </w:rPr>
              <w:t xml:space="preserve"> </w:t>
            </w:r>
            <w:r w:rsidR="006A435E">
              <w:rPr>
                <w:sz w:val="20"/>
              </w:rPr>
              <w:t>1x za 3 roky)</w:t>
            </w:r>
          </w:p>
          <w:p w:rsidR="009C56FA" w:rsidRDefault="009C56FA" w:rsidP="00B13D1E">
            <w:pPr>
              <w:rPr>
                <w:sz w:val="20"/>
              </w:rPr>
            </w:pPr>
          </w:p>
        </w:tc>
        <w:tc>
          <w:tcPr>
            <w:tcW w:w="3105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dotazníky – pracovníci, žáci, zákonní zástupci </w:t>
            </w:r>
          </w:p>
        </w:tc>
        <w:tc>
          <w:tcPr>
            <w:tcW w:w="2758" w:type="dxa"/>
          </w:tcPr>
          <w:p w:rsidR="009C56FA" w:rsidRDefault="009C56FA" w:rsidP="00B13D1E">
            <w:pPr>
              <w:rPr>
                <w:sz w:val="20"/>
              </w:rPr>
            </w:pPr>
            <w:r>
              <w:rPr>
                <w:sz w:val="20"/>
              </w:rPr>
              <w:t xml:space="preserve">členové ŘG </w:t>
            </w:r>
          </w:p>
        </w:tc>
      </w:tr>
    </w:tbl>
    <w:p w:rsidR="009C56FA" w:rsidRDefault="009C56FA" w:rsidP="009C56FA">
      <w:pPr>
        <w:ind w:left="360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jc w:val="both"/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CD0050" w:rsidRDefault="00CD0050" w:rsidP="00CD0050">
      <w:pPr>
        <w:pStyle w:val="Nzev"/>
        <w:jc w:val="both"/>
        <w:rPr>
          <w:b w:val="0"/>
          <w:bCs w:val="0"/>
          <w:sz w:val="24"/>
          <w:u w:val="none"/>
        </w:rPr>
      </w:pPr>
    </w:p>
    <w:p w:rsidR="004F4696" w:rsidRDefault="004F4696"/>
    <w:sectPr w:rsidR="004F4696" w:rsidSect="004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F03"/>
    <w:multiLevelType w:val="hybridMultilevel"/>
    <w:tmpl w:val="B40221D4"/>
    <w:lvl w:ilvl="0" w:tplc="42B0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0EF78">
      <w:numFmt w:val="none"/>
      <w:lvlText w:val=""/>
      <w:lvlJc w:val="left"/>
      <w:pPr>
        <w:tabs>
          <w:tab w:val="num" w:pos="360"/>
        </w:tabs>
      </w:pPr>
    </w:lvl>
    <w:lvl w:ilvl="2" w:tplc="7F3E093A">
      <w:numFmt w:val="none"/>
      <w:lvlText w:val=""/>
      <w:lvlJc w:val="left"/>
      <w:pPr>
        <w:tabs>
          <w:tab w:val="num" w:pos="360"/>
        </w:tabs>
      </w:pPr>
    </w:lvl>
    <w:lvl w:ilvl="3" w:tplc="78247338">
      <w:numFmt w:val="none"/>
      <w:lvlText w:val=""/>
      <w:lvlJc w:val="left"/>
      <w:pPr>
        <w:tabs>
          <w:tab w:val="num" w:pos="360"/>
        </w:tabs>
      </w:pPr>
    </w:lvl>
    <w:lvl w:ilvl="4" w:tplc="9896199A">
      <w:numFmt w:val="none"/>
      <w:lvlText w:val=""/>
      <w:lvlJc w:val="left"/>
      <w:pPr>
        <w:tabs>
          <w:tab w:val="num" w:pos="360"/>
        </w:tabs>
      </w:pPr>
    </w:lvl>
    <w:lvl w:ilvl="5" w:tplc="76DC51B8">
      <w:numFmt w:val="none"/>
      <w:lvlText w:val=""/>
      <w:lvlJc w:val="left"/>
      <w:pPr>
        <w:tabs>
          <w:tab w:val="num" w:pos="360"/>
        </w:tabs>
      </w:pPr>
    </w:lvl>
    <w:lvl w:ilvl="6" w:tplc="761811BE">
      <w:numFmt w:val="none"/>
      <w:lvlText w:val=""/>
      <w:lvlJc w:val="left"/>
      <w:pPr>
        <w:tabs>
          <w:tab w:val="num" w:pos="360"/>
        </w:tabs>
      </w:pPr>
    </w:lvl>
    <w:lvl w:ilvl="7" w:tplc="07DAA3A8">
      <w:numFmt w:val="none"/>
      <w:lvlText w:val=""/>
      <w:lvlJc w:val="left"/>
      <w:pPr>
        <w:tabs>
          <w:tab w:val="num" w:pos="360"/>
        </w:tabs>
      </w:pPr>
    </w:lvl>
    <w:lvl w:ilvl="8" w:tplc="EE42085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A40371E"/>
    <w:multiLevelType w:val="hybridMultilevel"/>
    <w:tmpl w:val="3D0A223C"/>
    <w:lvl w:ilvl="0" w:tplc="A7BA206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050"/>
    <w:rsid w:val="001A0262"/>
    <w:rsid w:val="002452D7"/>
    <w:rsid w:val="002807C9"/>
    <w:rsid w:val="004D5F74"/>
    <w:rsid w:val="004F4696"/>
    <w:rsid w:val="006A435E"/>
    <w:rsid w:val="007116CC"/>
    <w:rsid w:val="00911B4B"/>
    <w:rsid w:val="00956158"/>
    <w:rsid w:val="009C56FA"/>
    <w:rsid w:val="009E1C4D"/>
    <w:rsid w:val="00B13D1E"/>
    <w:rsid w:val="00B54B19"/>
    <w:rsid w:val="00B8546C"/>
    <w:rsid w:val="00CD0050"/>
    <w:rsid w:val="00DE2794"/>
    <w:rsid w:val="00DF542D"/>
    <w:rsid w:val="00E40E13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FE7C-EA78-4B73-8969-752EAE30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0050"/>
    <w:pPr>
      <w:keepNext/>
      <w:ind w:left="7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6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0050"/>
    <w:pPr>
      <w:jc w:val="center"/>
    </w:pPr>
    <w:rPr>
      <w:b/>
      <w:bCs/>
      <w:caps/>
      <w:shadow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CD0050"/>
    <w:rPr>
      <w:rFonts w:ascii="Times New Roman" w:eastAsia="Times New Roman" w:hAnsi="Times New Roman" w:cs="Times New Roman"/>
      <w:b/>
      <w:bCs/>
      <w:caps/>
      <w:shadow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semiHidden/>
    <w:rsid w:val="00CD0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D0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D00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D00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00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6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1684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Václav</dc:creator>
  <cp:keywords/>
  <dc:description/>
  <cp:lastModifiedBy>Václav Zeman</cp:lastModifiedBy>
  <cp:revision>9</cp:revision>
  <cp:lastPrinted>2009-10-19T12:06:00Z</cp:lastPrinted>
  <dcterms:created xsi:type="dcterms:W3CDTF">2009-10-18T09:25:00Z</dcterms:created>
  <dcterms:modified xsi:type="dcterms:W3CDTF">2018-01-31T07:39:00Z</dcterms:modified>
</cp:coreProperties>
</file>